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E4AD7" w:rsidRDefault="005E4AD7" w:rsidP="005E4AD7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Times New Roman"/>
          <w:lang w:val="en-US"/>
        </w:rPr>
        <w:fldChar w:fldCharType="begin"/>
      </w:r>
      <w:r>
        <w:rPr>
          <w:rFonts w:ascii="Arial" w:hAnsi="Arial" w:cs="Times New Roman"/>
          <w:lang w:val="en-US"/>
        </w:rPr>
        <w:instrText>HYPERLINK "http://www.esf.gov.sk/new/index.php?mod=news&amp;nid=345&amp;sID=526136651c74dffa28d7f30e8f2034af"</w:instrText>
      </w:r>
      <w:r>
        <w:rPr>
          <w:rFonts w:ascii="Arial" w:hAnsi="Arial" w:cs="Times New Roman"/>
          <w:lang w:val="en-US"/>
        </w:rPr>
      </w:r>
      <w:r>
        <w:rPr>
          <w:rFonts w:ascii="Arial" w:hAnsi="Arial" w:cs="Times New Roman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>Rozsah</w:t>
      </w:r>
      <w:proofErr w:type="spellEnd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>hodnotenia</w:t>
      </w:r>
      <w:proofErr w:type="spellEnd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>Operačného</w:t>
      </w:r>
      <w:proofErr w:type="spellEnd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>Ľudské</w:t>
      </w:r>
      <w:proofErr w:type="spellEnd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26"/>
          <w:szCs w:val="26"/>
          <w:lang w:val="en-US"/>
        </w:rPr>
        <w:t>zdroje</w:t>
      </w:r>
      <w:proofErr w:type="spellEnd"/>
      <w:r>
        <w:rPr>
          <w:rFonts w:ascii="Arial" w:hAnsi="Arial" w:cs="Times New Roman"/>
          <w:lang w:val="en-US"/>
        </w:rPr>
        <w:fldChar w:fldCharType="end"/>
      </w:r>
    </w:p>
    <w:bookmarkEnd w:id="0"/>
    <w:p w:rsidR="00FF1162" w:rsidRDefault="005E4AD7" w:rsidP="005E4AD7">
      <w:r>
        <w:rPr>
          <w:rFonts w:ascii="Arial" w:hAnsi="Arial" w:cs="Arial"/>
          <w:sz w:val="26"/>
          <w:szCs w:val="26"/>
          <w:lang w:val="en-US"/>
        </w:rPr>
        <w:t xml:space="preserve">MPSVR SR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Sekcia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ESF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Ľudské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zdroje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2014-2020,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zverejňuje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materiál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"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Rozsah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hodnotenia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"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strategického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celoštátnym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dosahom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Ľudské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zdroje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stanoveného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§8 a §17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5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24/2006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Z.z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posudzovaní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vplyvov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zmene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doplnení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niektorých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znení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neskorších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predpisov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Materiál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dostupný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tu.</w:t>
        </w:r>
        <w:proofErr w:type="spellEnd"/>
        <w:proofErr w:type="gramEnd"/>
      </w:hyperlink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D7"/>
    <w:rsid w:val="005E4AD7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sf.gov.sk/new/index.php?id=347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Macintosh Word</Application>
  <DocSecurity>0</DocSecurity>
  <Lines>4</Lines>
  <Paragraphs>1</Paragraphs>
  <ScaleCrop>false</ScaleCrop>
  <Company>RRA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2015-01-27T09:32:00Z</dcterms:created>
  <dcterms:modified xsi:type="dcterms:W3CDTF">2015-01-27T09:33:00Z</dcterms:modified>
</cp:coreProperties>
</file>