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46" w:rsidRDefault="002F0A46" w:rsidP="002F0A46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B</w:t>
      </w:r>
      <w:hyperlink r:id="rId5" w:history="1">
        <w:r>
          <w:rPr>
            <w:rFonts w:ascii="Arial" w:hAnsi="Arial" w:cs="Arial"/>
            <w:b/>
            <w:bCs/>
            <w:sz w:val="32"/>
            <w:szCs w:val="32"/>
            <w:lang w:val="en-US"/>
          </w:rPr>
          <w:t>ezplatné informačné semináre k výzve KaHR-21DM-1401</w:t>
        </w:r>
      </w:hyperlink>
    </w:p>
    <w:p w:rsidR="002F0A46" w:rsidRDefault="002F0A46" w:rsidP="002F0A4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SIEA pozýva podnikateľov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bezplatné informačné semináre k výzve zameranej na dosiahnutie úspory energie a efektívne využívanie energie v priemysle a službách na to nadväzujúcich (schéma pomoci de minimis). 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Termíny a miesta konania seminárov k výzve KaHR-21DM-1401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348"/>
        <w:rPr>
          <w:rFonts w:ascii="Helvetica" w:hAnsi="Helvetica" w:cs="Helvetica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14. 08. 2014 - Banská Bystrica  </w:t>
      </w:r>
      <w:r>
        <w:rPr>
          <w:rFonts w:ascii="Arial" w:hAnsi="Arial" w:cs="Arial"/>
          <w:b/>
          <w:bCs/>
          <w:color w:val="2E2E2E"/>
          <w:sz w:val="22"/>
          <w:szCs w:val="22"/>
          <w:lang w:val="en-US"/>
        </w:rPr>
        <w:t> 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color w:val="2E2E2E"/>
          <w:sz w:val="26"/>
          <w:szCs w:val="26"/>
          <w:lang w:val="en-US"/>
        </w:rPr>
        <w:t>Úrad Banskobystrického samosprávneho kraja, Námestie SNP 23, zasadacia miestnosť č.306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348"/>
        <w:rPr>
          <w:rFonts w:ascii="Helvetica" w:hAnsi="Helvetica" w:cs="Helvetica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18. 08. 2014 - Košice </w:t>
      </w:r>
      <w:r>
        <w:rPr>
          <w:rFonts w:ascii="Arial" w:hAnsi="Arial" w:cs="Arial"/>
          <w:b/>
          <w:bCs/>
          <w:sz w:val="22"/>
          <w:szCs w:val="22"/>
          <w:lang w:val="en-US"/>
        </w:rPr>
        <w:t>                 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Úrad Košického samosprávneho kraja, Námestie Maratónu mieru 1, zrkadlová zasadačka č.208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348"/>
        <w:rPr>
          <w:rFonts w:ascii="Helvetica" w:hAnsi="Helvetica" w:cs="Helvetica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19. 08. 2014 - Žilina                     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Úrad Žilinského samosprávneho kraja, Komenského 48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r>
        <w:rPr>
          <w:rFonts w:ascii="Arial" w:hAnsi="Arial" w:cs="Arial"/>
          <w:sz w:val="26"/>
          <w:szCs w:val="26"/>
          <w:lang w:val="en-US"/>
        </w:rPr>
        <w:t>kongresová hala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348"/>
        <w:rPr>
          <w:rFonts w:ascii="Helvetica" w:hAnsi="Helvetica" w:cs="Helvetica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21. 08. 2014 - Bratislava          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Slovenská inovačná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sz w:val="26"/>
          <w:szCs w:val="26"/>
          <w:lang w:val="en-US"/>
        </w:rPr>
        <w:t> energetická agentúra, Bajkalská 27, veľká zasadačka, I. poschodie  </w:t>
      </w:r>
      <w:r>
        <w:rPr>
          <w:rFonts w:ascii="Arial" w:hAnsi="Arial" w:cs="Arial"/>
          <w:b/>
          <w:bCs/>
          <w:sz w:val="26"/>
          <w:szCs w:val="26"/>
          <w:lang w:val="en-US"/>
        </w:rPr>
        <w:t>                         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Program seminárov:  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  9,30 - 10,00</w:t>
      </w:r>
      <w:r>
        <w:rPr>
          <w:rFonts w:ascii="Arial" w:hAnsi="Arial" w:cs="Arial"/>
          <w:sz w:val="26"/>
          <w:szCs w:val="26"/>
          <w:lang w:val="en-US"/>
        </w:rPr>
        <w:t>             Registrácia účastníkov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10,00 - 11,00</w:t>
      </w:r>
      <w:r>
        <w:rPr>
          <w:rFonts w:ascii="Arial" w:hAnsi="Arial" w:cs="Arial"/>
          <w:sz w:val="26"/>
          <w:szCs w:val="26"/>
          <w:lang w:val="en-US"/>
        </w:rPr>
        <w:t>             Prezentácia výzvy KaHR-21DM-1401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11,00 - 12,00</w:t>
      </w:r>
      <w:r>
        <w:rPr>
          <w:rFonts w:ascii="Arial" w:hAnsi="Arial" w:cs="Arial"/>
          <w:sz w:val="26"/>
          <w:szCs w:val="26"/>
          <w:lang w:val="en-US"/>
        </w:rPr>
        <w:t>             Otázky, diskusie, konzultácie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12,00 - 13,00</w:t>
      </w:r>
      <w:r>
        <w:rPr>
          <w:rFonts w:ascii="Arial" w:hAnsi="Arial" w:cs="Arial"/>
          <w:sz w:val="26"/>
          <w:szCs w:val="26"/>
          <w:lang w:val="en-US"/>
        </w:rPr>
        <w:t>             Prestávka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13,00 - 14,00</w:t>
      </w:r>
      <w:r>
        <w:rPr>
          <w:rFonts w:ascii="Arial" w:hAnsi="Arial" w:cs="Arial"/>
          <w:sz w:val="26"/>
          <w:szCs w:val="26"/>
          <w:lang w:val="en-US"/>
        </w:rPr>
        <w:t>             Ako postupovať pri vypĺňaní žiadosti a predkladanie ŽoNFP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14,00 - 15,00</w:t>
      </w:r>
      <w:r>
        <w:rPr>
          <w:rFonts w:ascii="Arial" w:hAnsi="Arial" w:cs="Arial"/>
          <w:sz w:val="26"/>
          <w:szCs w:val="26"/>
          <w:lang w:val="en-US"/>
        </w:rPr>
        <w:t>             Otázky, diskusia, konzultácie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Výzva je súčasťou Operačného programu Konkurencieschopnosť a hospodársky rast, ktorého riadiacim orgánom je Ministerstvo </w:t>
      </w:r>
      <w:r>
        <w:rPr>
          <w:rFonts w:ascii="Arial" w:hAnsi="Arial" w:cs="Arial"/>
          <w:sz w:val="26"/>
          <w:szCs w:val="26"/>
          <w:lang w:val="en-US"/>
        </w:rPr>
        <w:lastRenderedPageBreak/>
        <w:t>hospodárstva SR. Možnosti čerpania nenávratných finančných príspevkov s cieľom dosiahnutia úspory a efektívne využívanie energie v priemysle a službách (schéma pomoci de minimis) sú stanovené vo výzve </w:t>
      </w:r>
      <w:r>
        <w:rPr>
          <w:rFonts w:ascii="Arial" w:hAnsi="Arial" w:cs="Arial"/>
          <w:b/>
          <w:bCs/>
          <w:sz w:val="26"/>
          <w:szCs w:val="26"/>
          <w:lang w:val="en-US"/>
        </w:rPr>
        <w:t>KaHR-21DM-1401</w:t>
      </w:r>
      <w:r>
        <w:rPr>
          <w:rFonts w:ascii="Arial" w:hAnsi="Arial" w:cs="Arial"/>
          <w:sz w:val="26"/>
          <w:szCs w:val="26"/>
          <w:lang w:val="en-US"/>
        </w:rPr>
        <w:t xml:space="preserve">, ktorá bola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vyhlásená 24.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júna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2014.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Žiadosti o NFP v rámci tejto výzvy je možné predkladať priebežne </w:t>
      </w:r>
      <w:proofErr w:type="gramStart"/>
      <w:r>
        <w:rPr>
          <w:rFonts w:ascii="Arial" w:hAnsi="Arial" w:cs="Arial"/>
          <w:sz w:val="26"/>
          <w:szCs w:val="26"/>
          <w:lang w:val="en-US"/>
        </w:rPr>
        <w:t>do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13.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januára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2015, </w:t>
      </w:r>
      <w:r>
        <w:rPr>
          <w:rFonts w:ascii="Arial" w:hAnsi="Arial" w:cs="Arial"/>
          <w:sz w:val="26"/>
          <w:szCs w:val="26"/>
          <w:lang w:val="en-US"/>
        </w:rPr>
        <w:t xml:space="preserve">pričom indikatívna výška finančných prostriedkov bola stanovená na hodnotu </w:t>
      </w:r>
      <w:r>
        <w:rPr>
          <w:rFonts w:ascii="Arial" w:hAnsi="Arial" w:cs="Arial"/>
          <w:b/>
          <w:bCs/>
          <w:sz w:val="26"/>
          <w:szCs w:val="26"/>
          <w:lang w:val="en-US"/>
        </w:rPr>
        <w:t>5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>000 000 EUR.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Bezplatné informačné semináre organizuje Slovenská inovačná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sz w:val="26"/>
          <w:szCs w:val="26"/>
          <w:lang w:val="en-US"/>
        </w:rPr>
        <w:t> energetická agentúra (SIEA). Prezentácie povedú a 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otázky budú odpovedať pracovníci SIEA. Účasť odporúčame potvrdiť najneskôr dva dni pred konaním seminára zaslaním e-mailu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adresu </w:t>
      </w:r>
      <w:hyperlink r:id="rId6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fondy@siea.gov.sk</w:t>
        </w:r>
      </w:hyperlink>
      <w:r>
        <w:rPr>
          <w:rFonts w:ascii="Arial" w:hAnsi="Arial" w:cs="Arial"/>
          <w:b/>
          <w:bCs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Prosím o uvedenie Vášho mena, miesta a termínu konania seminára, názvu Vašej organizácie a telefonický kontakt.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 Na uvedenú adresu môžete posielať svoje konkrétne otázky, ako aj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Vašu e-mailovú adresu budete dostávať všetky príslušné aktuality.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Všetky potrebné dokumenty k výzve sú zverejnené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7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www.siea.sk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Viac informácií získate </w:t>
      </w:r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t.č. </w:t>
      </w:r>
      <w:r>
        <w:rPr>
          <w:rFonts w:ascii="Arial" w:hAnsi="Arial" w:cs="Arial"/>
          <w:b/>
          <w:bCs/>
          <w:sz w:val="26"/>
          <w:szCs w:val="26"/>
          <w:lang w:val="en-US"/>
        </w:rPr>
        <w:t>02/58 248 451 </w:t>
      </w:r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Semináre v Banskej Bystrici, Žiline a Košiciach sú uskutočnené v spolupráci s Banskobystrickým, Žilinským a Košickým samosprávnym krajom.</w:t>
      </w:r>
      <w:proofErr w:type="gramEnd"/>
    </w:p>
    <w:p w:rsidR="002F0A46" w:rsidRDefault="002F0A46" w:rsidP="002F0A46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hyperlink r:id="rId8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Pozvánka </w:t>
        </w:r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na</w:t>
        </w:r>
        <w:proofErr w:type="gram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bezplatný informačný seminár k výzve KaHR-21DM-1401</w:t>
        </w:r>
      </w:hyperlink>
    </w:p>
    <w:p w:rsidR="00FF1162" w:rsidRDefault="002F0A46" w:rsidP="002F0A46">
      <w:hyperlink r:id="rId9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>Podrobnejšie informácie k výzve KaHR-21DM-1401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46"/>
    <w:rsid w:val="002F0A4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srra.sk/informacie/aktuality/878-bezplatne-informacne-seminare-k-vyzve-kahr-21dm-1401.html" TargetMode="External"/><Relationship Id="rId6" Type="http://schemas.openxmlformats.org/officeDocument/2006/relationships/hyperlink" Target="mailto:fondy@siea.gov.sk" TargetMode="External"/><Relationship Id="rId7" Type="http://schemas.openxmlformats.org/officeDocument/2006/relationships/hyperlink" Target="http://www.siea.sk/" TargetMode="External"/><Relationship Id="rId8" Type="http://schemas.openxmlformats.org/officeDocument/2006/relationships/hyperlink" Target="http://www.siea.sk/materials/files/sf/vyzvy/kahr_21dm_1401/Pozvanka-_KaHR-21DM-1401.pdf" TargetMode="External"/><Relationship Id="rId9" Type="http://schemas.openxmlformats.org/officeDocument/2006/relationships/hyperlink" Target="http://www.siea.sk/uskutocnene-vyzvy-podla-terminu-zverejnenia/c-6943/vyzva-kahr-21dm-1401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Macintosh Word</Application>
  <DocSecurity>0</DocSecurity>
  <Lines>21</Lines>
  <Paragraphs>6</Paragraphs>
  <ScaleCrop>false</ScaleCrop>
  <Company>RRA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2015-02-09T22:31:00Z</dcterms:created>
  <dcterms:modified xsi:type="dcterms:W3CDTF">2015-02-09T22:31:00Z</dcterms:modified>
</cp:coreProperties>
</file>